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A6A22D"/>
        <w:tblCellMar>
          <w:top w:w="60" w:type="dxa"/>
          <w:left w:w="60" w:type="dxa"/>
          <w:bottom w:w="60" w:type="dxa"/>
          <w:right w:w="60" w:type="dxa"/>
        </w:tblCellMar>
        <w:tblLook w:val="04A0"/>
      </w:tblPr>
      <w:tblGrid>
        <w:gridCol w:w="4740"/>
        <w:gridCol w:w="4740"/>
      </w:tblGrid>
      <w:tr w:rsidR="002E052C" w:rsidRPr="002E052C" w:rsidTr="002E052C">
        <w:trPr>
          <w:tblCellSpacing w:w="0" w:type="dxa"/>
        </w:trPr>
        <w:tc>
          <w:tcPr>
            <w:tcW w:w="2500" w:type="pct"/>
            <w:shd w:val="clear" w:color="auto" w:fill="A6A22D"/>
            <w:vAlign w:val="center"/>
            <w:hideMark/>
          </w:tcPr>
          <w:p w:rsidR="002E052C" w:rsidRPr="002E052C" w:rsidRDefault="002E052C" w:rsidP="002E052C">
            <w:pPr>
              <w:spacing w:after="0" w:line="240" w:lineRule="auto"/>
              <w:rPr>
                <w:rFonts w:ascii="Century Gothic" w:eastAsia="Times New Roman" w:hAnsi="Century Gothic" w:cs="Times New Roman"/>
                <w:color w:val="FFFFFF"/>
                <w:sz w:val="28"/>
                <w:szCs w:val="28"/>
              </w:rPr>
            </w:pPr>
            <w:r w:rsidRPr="002E052C">
              <w:rPr>
                <w:rFonts w:ascii="Century Gothic" w:eastAsia="Times New Roman" w:hAnsi="Century Gothic" w:cs="Times New Roman"/>
                <w:color w:val="FFFFFF"/>
                <w:sz w:val="28"/>
                <w:szCs w:val="28"/>
              </w:rPr>
              <w:t>Alignment Matters</w:t>
            </w:r>
          </w:p>
        </w:tc>
        <w:tc>
          <w:tcPr>
            <w:tcW w:w="2500" w:type="pct"/>
            <w:shd w:val="clear" w:color="auto" w:fill="A6A22D"/>
            <w:vAlign w:val="center"/>
            <w:hideMark/>
          </w:tcPr>
          <w:p w:rsidR="002E052C" w:rsidRPr="002E052C" w:rsidRDefault="002E052C" w:rsidP="002E052C">
            <w:pPr>
              <w:spacing w:after="0" w:line="240" w:lineRule="auto"/>
              <w:jc w:val="right"/>
              <w:rPr>
                <w:rFonts w:ascii="Century Gothic" w:eastAsia="Times New Roman" w:hAnsi="Century Gothic" w:cs="Times New Roman"/>
                <w:color w:val="FFFFFF"/>
                <w:sz w:val="20"/>
                <w:szCs w:val="20"/>
              </w:rPr>
            </w:pPr>
            <w:r w:rsidRPr="002E052C">
              <w:rPr>
                <w:rFonts w:ascii="Century Gothic" w:eastAsia="Times New Roman" w:hAnsi="Century Gothic" w:cs="Times New Roman"/>
                <w:color w:val="FFFFFF"/>
                <w:sz w:val="20"/>
                <w:szCs w:val="20"/>
              </w:rPr>
              <w:t>Issue No. 2: Alignment. Nutrition (and Spinal Degeneration)</w:t>
            </w:r>
          </w:p>
        </w:tc>
      </w:tr>
    </w:tbl>
    <w:p w:rsidR="002E052C" w:rsidRPr="002E052C" w:rsidRDefault="002E052C" w:rsidP="002E052C">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60"/>
      </w:tblGrid>
      <w:tr w:rsidR="002E052C" w:rsidRPr="002E052C" w:rsidTr="002E052C">
        <w:trPr>
          <w:tblCellSpacing w:w="0" w:type="dxa"/>
        </w:trPr>
        <w:tc>
          <w:tcPr>
            <w:tcW w:w="2753" w:type="dxa"/>
            <w:hideMark/>
          </w:tcPr>
          <w:tbl>
            <w:tblPr>
              <w:tblW w:w="5000" w:type="pct"/>
              <w:tblCellSpacing w:w="0" w:type="dxa"/>
              <w:tblCellMar>
                <w:top w:w="60" w:type="dxa"/>
                <w:left w:w="60" w:type="dxa"/>
                <w:bottom w:w="60" w:type="dxa"/>
                <w:right w:w="60" w:type="dxa"/>
              </w:tblCellMar>
              <w:tblLook w:val="04A0"/>
            </w:tblPr>
            <w:tblGrid>
              <w:gridCol w:w="9360"/>
            </w:tblGrid>
            <w:tr w:rsidR="002E052C" w:rsidRPr="002E052C">
              <w:trPr>
                <w:tblCellSpacing w:w="0" w:type="dxa"/>
              </w:trPr>
              <w:tc>
                <w:tcPr>
                  <w:tcW w:w="0" w:type="auto"/>
                  <w:vAlign w:val="center"/>
                  <w:hideMark/>
                </w:tcPr>
                <w:p w:rsidR="002E052C" w:rsidRPr="002E052C" w:rsidRDefault="002E052C" w:rsidP="006F3FB9">
                  <w:pPr>
                    <w:pStyle w:val="NoSpacing"/>
                    <w:rPr>
                      <w:rFonts w:ascii="Arial" w:hAnsi="Arial"/>
                    </w:rPr>
                  </w:pPr>
                  <w:r w:rsidRPr="002E052C">
                    <w:t xml:space="preserve">YOU'RE NOT STARVING, </w:t>
                  </w:r>
                </w:p>
                <w:p w:rsidR="002E052C" w:rsidRPr="002E052C" w:rsidRDefault="002E052C" w:rsidP="006F3FB9">
                  <w:pPr>
                    <w:pStyle w:val="NoSpacing"/>
                    <w:rPr>
                      <w:rFonts w:ascii="Arial" w:hAnsi="Arial"/>
                    </w:rPr>
                  </w:pPr>
                  <w:r w:rsidRPr="002E052C">
                    <w:t>BUT YOUR TISSUES MIGHT BE</w:t>
                  </w:r>
                </w:p>
                <w:p w:rsidR="002E052C" w:rsidRPr="002E052C" w:rsidRDefault="002E052C" w:rsidP="006F3FB9">
                  <w:pPr>
                    <w:pStyle w:val="NoSpacing"/>
                    <w:rPr>
                      <w:rFonts w:ascii="Arial" w:hAnsi="Arial"/>
                    </w:rPr>
                  </w:pPr>
                  <w:proofErr w:type="gramStart"/>
                  <w:r w:rsidRPr="002E052C">
                    <w:t>by</w:t>
                  </w:r>
                  <w:proofErr w:type="gramEnd"/>
                  <w:r w:rsidRPr="002E052C">
                    <w:t xml:space="preserve"> Katy Bowman, M.S. </w:t>
                  </w:r>
                </w:p>
                <w:p w:rsidR="002E052C" w:rsidRPr="002E052C" w:rsidRDefault="002E052C" w:rsidP="006F3FB9">
                  <w:pPr>
                    <w:pStyle w:val="NoSpacing"/>
                    <w:rPr>
                      <w:rFonts w:ascii="Arial" w:hAnsi="Arial"/>
                      <w:color w:val="333333"/>
                      <w:sz w:val="20"/>
                      <w:szCs w:val="20"/>
                    </w:rPr>
                  </w:pPr>
                  <w:r w:rsidRPr="002E052C">
                    <w:rPr>
                      <w:rFonts w:ascii="Arial" w:hAnsi="Arial"/>
                      <w:color w:val="333333"/>
                      <w:sz w:val="20"/>
                      <w:szCs w:val="20"/>
                    </w:rPr>
                    <w:t> </w:t>
                  </w:r>
                </w:p>
                <w:p w:rsidR="002E052C" w:rsidRPr="002E052C" w:rsidRDefault="002E052C" w:rsidP="006F3FB9">
                  <w:pPr>
                    <w:pStyle w:val="NoSpacing"/>
                    <w:rPr>
                      <w:rFonts w:ascii="Arial" w:hAnsi="Arial"/>
                      <w:b/>
                      <w:color w:val="333333"/>
                      <w:sz w:val="20"/>
                      <w:szCs w:val="20"/>
                    </w:rPr>
                  </w:pPr>
                  <w:r w:rsidRPr="002E052C">
                    <w:rPr>
                      <w:rFonts w:ascii="Arial" w:hAnsi="Arial"/>
                      <w:color w:val="000000"/>
                      <w:sz w:val="20"/>
                      <w:szCs w:val="20"/>
                    </w:rPr>
                    <w:t>I love to eat, and I hope that you do too. Nutritional requirements are a biological imperative, meaning, without the intake of nutrients, we die. Everyone knows that, right? What you might not have known is</w:t>
                  </w:r>
                  <w:proofErr w:type="gramStart"/>
                  <w:r w:rsidRPr="002E052C">
                    <w:rPr>
                      <w:rFonts w:ascii="Arial" w:hAnsi="Arial"/>
                      <w:color w:val="000000"/>
                      <w:sz w:val="20"/>
                      <w:szCs w:val="20"/>
                    </w:rPr>
                    <w:t>,</w:t>
                  </w:r>
                  <w:proofErr w:type="gramEnd"/>
                  <w:r w:rsidRPr="002E052C">
                    <w:rPr>
                      <w:rFonts w:ascii="Arial" w:hAnsi="Arial"/>
                      <w:color w:val="000000"/>
                      <w:sz w:val="20"/>
                      <w:szCs w:val="20"/>
                    </w:rPr>
                    <w:t xml:space="preserve"> the same nutritional intake is required on a cellular level. </w:t>
                  </w:r>
                  <w:r w:rsidRPr="002E052C">
                    <w:rPr>
                      <w:rFonts w:ascii="Arial" w:hAnsi="Arial"/>
                      <w:b/>
                      <w:color w:val="000000"/>
                      <w:sz w:val="20"/>
                      <w:szCs w:val="20"/>
                      <w:highlight w:val="yellow"/>
                    </w:rPr>
                    <w:t>Your cells need to be "fed" in order to keep going, and without cellular food, tissues die.</w:t>
                  </w:r>
                </w:p>
                <w:p w:rsidR="002E052C" w:rsidRPr="002E052C" w:rsidRDefault="002E052C" w:rsidP="006F3FB9">
                  <w:pPr>
                    <w:pStyle w:val="NoSpacing"/>
                    <w:rPr>
                      <w:rFonts w:ascii="Arial" w:hAnsi="Arial"/>
                      <w:b/>
                      <w:color w:val="333333"/>
                      <w:sz w:val="20"/>
                      <w:szCs w:val="20"/>
                    </w:rPr>
                  </w:pPr>
                  <w:r w:rsidRPr="002E052C">
                    <w:rPr>
                      <w:rFonts w:ascii="Arial" w:hAnsi="Arial"/>
                      <w:b/>
                      <w:color w:val="000000"/>
                      <w:sz w:val="20"/>
                      <w:szCs w:val="20"/>
                    </w:rPr>
                    <w:t> </w:t>
                  </w:r>
                </w:p>
                <w:p w:rsidR="002E052C" w:rsidRPr="002E052C" w:rsidRDefault="002E052C" w:rsidP="006F3FB9">
                  <w:pPr>
                    <w:pStyle w:val="NoSpacing"/>
                    <w:rPr>
                      <w:color w:val="333333"/>
                    </w:rPr>
                  </w:pPr>
                  <w:r w:rsidRPr="002E052C">
                    <w:t xml:space="preserve">Which brings me to a little thing called degenerative disc disease. Have you heard of it? Back pain is a huge world-wide problem and chances are, </w:t>
                  </w:r>
                  <w:r w:rsidRPr="002E052C">
                    <w:rPr>
                      <w:highlight w:val="yellow"/>
                    </w:rPr>
                    <w:t>by the time your back pain has progressed to the level of medical treatment, you will see this term somewhere on your chart</w:t>
                  </w:r>
                  <w:proofErr w:type="gramStart"/>
                  <w:r w:rsidRPr="002E052C">
                    <w:rPr>
                      <w:highlight w:val="yellow"/>
                    </w:rPr>
                    <w:t>:</w:t>
                  </w:r>
                  <w:proofErr w:type="gramEnd"/>
                  <w:r w:rsidRPr="002E052C">
                    <w:rPr>
                      <w:highlight w:val="yellow"/>
                    </w:rPr>
                    <w:br/>
                  </w:r>
                  <w:r w:rsidRPr="002E052C">
                    <w:rPr>
                      <w:highlight w:val="yellow"/>
                    </w:rPr>
                    <w:br/>
                  </w:r>
                  <w:r w:rsidRPr="006F3FB9">
                    <w:rPr>
                      <w:b/>
                      <w:bCs/>
                      <w:highlight w:val="yellow"/>
                    </w:rPr>
                    <w:t>Degenerative Disc Disease (DDD)</w:t>
                  </w:r>
                  <w:r w:rsidRPr="002E052C">
                    <w:rPr>
                      <w:highlight w:val="yellow"/>
                    </w:rPr>
                    <w:t>.</w:t>
                  </w:r>
                  <w:r w:rsidRPr="002E052C">
                    <w:t xml:space="preserve"> What is it? If I didn't know much about anatomy or physiology, it seems like I might have something, </w:t>
                  </w:r>
                  <w:r w:rsidRPr="006F3FB9">
                    <w:rPr>
                      <w:highlight w:val="yellow"/>
                    </w:rPr>
                    <w:t>some bacteria or fungus that is eating away at my disks until the bones of my vertebrae are rubbing together placing my spinal cord in peril. Maybe my disks are just old and are starting to break down.</w:t>
                  </w:r>
                  <w:r w:rsidRPr="002E052C">
                    <w:br/>
                  </w:r>
                  <w:r w:rsidRPr="002E052C">
                    <w:br/>
                    <w:t xml:space="preserve">Well, it turns out that DDD is just the result of years of extreme dieting - on the cellular </w:t>
                  </w:r>
                  <w:proofErr w:type="gramStart"/>
                  <w:r w:rsidRPr="002E052C">
                    <w:t>level, that</w:t>
                  </w:r>
                  <w:proofErr w:type="gramEnd"/>
                  <w:r w:rsidRPr="002E052C">
                    <w:t xml:space="preserve"> is. </w:t>
                  </w:r>
                  <w:r w:rsidRPr="006F3FB9">
                    <w:rPr>
                      <w:highlight w:val="yellow"/>
                    </w:rPr>
                    <w:t>DDD is often linked to age, but more correctly, should be linked to years spent in a particular posture that has decreased the amount of nutrients to the area.</w:t>
                  </w:r>
                </w:p>
                <w:p w:rsidR="002E052C" w:rsidRPr="002E052C" w:rsidRDefault="002E052C" w:rsidP="006F3FB9">
                  <w:pPr>
                    <w:pStyle w:val="NoSpacing"/>
                    <w:rPr>
                      <w:rFonts w:ascii="Arial" w:hAnsi="Arial"/>
                      <w:color w:val="333333"/>
                      <w:sz w:val="20"/>
                      <w:szCs w:val="20"/>
                    </w:rPr>
                  </w:pPr>
                  <w:r>
                    <w:rPr>
                      <w:rFonts w:ascii="Arial" w:hAnsi="Arial"/>
                      <w:noProof/>
                      <w:color w:val="333333"/>
                      <w:sz w:val="20"/>
                      <w:szCs w:val="20"/>
                    </w:rPr>
                    <w:drawing>
                      <wp:inline distT="0" distB="0" distL="0" distR="0">
                        <wp:extent cx="1497330" cy="1819910"/>
                        <wp:effectExtent l="19050" t="0" r="7620" b="0"/>
                        <wp:docPr id="1" name="Picture 1" descr="spine bul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ne bulging"/>
                                <pic:cNvPicPr>
                                  <a:picLocks noChangeAspect="1" noChangeArrowheads="1"/>
                                </pic:cNvPicPr>
                              </pic:nvPicPr>
                              <pic:blipFill>
                                <a:blip r:embed="rId4" cstate="print"/>
                                <a:srcRect/>
                                <a:stretch>
                                  <a:fillRect/>
                                </a:stretch>
                              </pic:blipFill>
                              <pic:spPr bwMode="auto">
                                <a:xfrm>
                                  <a:off x="0" y="0"/>
                                  <a:ext cx="1497330" cy="1819910"/>
                                </a:xfrm>
                                <a:prstGeom prst="rect">
                                  <a:avLst/>
                                </a:prstGeom>
                                <a:noFill/>
                                <a:ln w="9525">
                                  <a:noFill/>
                                  <a:miter lim="800000"/>
                                  <a:headEnd/>
                                  <a:tailEnd/>
                                </a:ln>
                              </pic:spPr>
                            </pic:pic>
                          </a:graphicData>
                        </a:graphic>
                      </wp:inline>
                    </w:drawing>
                  </w:r>
                </w:p>
                <w:p w:rsidR="002E052C" w:rsidRPr="002E052C" w:rsidRDefault="002E052C" w:rsidP="006F3FB9">
                  <w:pPr>
                    <w:pStyle w:val="NoSpacing"/>
                    <w:rPr>
                      <w:rFonts w:ascii="Arial" w:hAnsi="Arial"/>
                      <w:color w:val="333333"/>
                      <w:sz w:val="16"/>
                      <w:szCs w:val="16"/>
                    </w:rPr>
                  </w:pPr>
                  <w:r w:rsidRPr="002E052C">
                    <w:rPr>
                      <w:rFonts w:ascii="Arial" w:hAnsi="Arial"/>
                      <w:color w:val="333333"/>
                      <w:sz w:val="16"/>
                      <w:szCs w:val="16"/>
                    </w:rPr>
                    <w:t> </w:t>
                  </w:r>
                </w:p>
                <w:p w:rsidR="002E052C" w:rsidRPr="002E052C" w:rsidRDefault="002E052C" w:rsidP="006F3FB9">
                  <w:pPr>
                    <w:pStyle w:val="NoSpacing"/>
                    <w:rPr>
                      <w:rFonts w:ascii="Arial" w:hAnsi="Arial"/>
                      <w:color w:val="333333"/>
                      <w:sz w:val="20"/>
                      <w:szCs w:val="20"/>
                    </w:rPr>
                  </w:pPr>
                  <w:r w:rsidRPr="002E052C">
                    <w:rPr>
                      <w:rFonts w:ascii="Arial" w:hAnsi="Arial"/>
                      <w:color w:val="333333"/>
                      <w:sz w:val="20"/>
                      <w:szCs w:val="20"/>
                    </w:rPr>
                    <w:t>A little trivia Q: What do spinal discs eat?  </w:t>
                  </w:r>
                </w:p>
                <w:p w:rsidR="002E052C" w:rsidRPr="002E052C" w:rsidRDefault="002E052C" w:rsidP="006F3FB9">
                  <w:pPr>
                    <w:pStyle w:val="NoSpacing"/>
                    <w:rPr>
                      <w:rFonts w:ascii="Arial" w:hAnsi="Arial"/>
                      <w:color w:val="333333"/>
                      <w:sz w:val="20"/>
                      <w:szCs w:val="20"/>
                    </w:rPr>
                  </w:pPr>
                  <w:r w:rsidRPr="002E052C">
                    <w:rPr>
                      <w:rFonts w:ascii="Arial" w:hAnsi="Arial"/>
                      <w:color w:val="000000"/>
                      <w:sz w:val="20"/>
                      <w:szCs w:val="20"/>
                    </w:rPr>
                    <w:t>A: Oxygen and glucose.</w:t>
                  </w:r>
                  <w:r w:rsidRPr="002E052C">
                    <w:rPr>
                      <w:rFonts w:ascii="Arial" w:hAnsi="Arial"/>
                      <w:color w:val="000000"/>
                      <w:sz w:val="20"/>
                      <w:szCs w:val="20"/>
                    </w:rPr>
                    <w:br/>
                  </w:r>
                  <w:r w:rsidRPr="002E052C">
                    <w:rPr>
                      <w:rFonts w:ascii="Arial" w:hAnsi="Arial"/>
                      <w:color w:val="000000"/>
                      <w:sz w:val="20"/>
                      <w:szCs w:val="20"/>
                    </w:rPr>
                    <w:br/>
                  </w:r>
                  <w:r w:rsidRPr="002E052C">
                    <w:rPr>
                      <w:rFonts w:ascii="Arial" w:hAnsi="Arial"/>
                      <w:b/>
                      <w:bCs/>
                      <w:color w:val="000000"/>
                      <w:sz w:val="20"/>
                    </w:rPr>
                    <w:t>How to feed your discs</w:t>
                  </w:r>
                  <w:r w:rsidRPr="002E052C">
                    <w:rPr>
                      <w:rFonts w:ascii="Arial" w:hAnsi="Arial"/>
                      <w:color w:val="000000"/>
                      <w:sz w:val="20"/>
                      <w:szCs w:val="20"/>
                    </w:rPr>
                    <w:br/>
                    <w:t xml:space="preserve">The flow of your blood delivers nutrition everywhere in the body, and the </w:t>
                  </w:r>
                  <w:proofErr w:type="spellStart"/>
                  <w:r w:rsidRPr="002E052C">
                    <w:rPr>
                      <w:rFonts w:ascii="Arial" w:hAnsi="Arial"/>
                      <w:color w:val="000000"/>
                      <w:sz w:val="20"/>
                      <w:szCs w:val="20"/>
                    </w:rPr>
                    <w:t>intervertebral</w:t>
                  </w:r>
                  <w:proofErr w:type="spellEnd"/>
                  <w:r w:rsidRPr="002E052C">
                    <w:rPr>
                      <w:rFonts w:ascii="Arial" w:hAnsi="Arial"/>
                      <w:color w:val="000000"/>
                      <w:sz w:val="20"/>
                      <w:szCs w:val="20"/>
                    </w:rPr>
                    <w:t xml:space="preserve"> discs </w:t>
                  </w:r>
                  <w:proofErr w:type="gramStart"/>
                  <w:r w:rsidRPr="002E052C">
                    <w:rPr>
                      <w:rFonts w:ascii="Arial" w:hAnsi="Arial"/>
                      <w:color w:val="000000"/>
                      <w:sz w:val="20"/>
                      <w:szCs w:val="20"/>
                    </w:rPr>
                    <w:t>are</w:t>
                  </w:r>
                  <w:proofErr w:type="gramEnd"/>
                  <w:r w:rsidRPr="002E052C">
                    <w:rPr>
                      <w:rFonts w:ascii="Arial" w:hAnsi="Arial"/>
                      <w:color w:val="000000"/>
                      <w:sz w:val="20"/>
                      <w:szCs w:val="20"/>
                    </w:rPr>
                    <w:t xml:space="preserve"> no exception. What is most pertinent to back health is how nutrition reaches tissues. When we think of blood moving, we picture the heart, pumping away, but </w:t>
                  </w:r>
                  <w:r w:rsidRPr="006F3FB9">
                    <w:rPr>
                      <w:rFonts w:ascii="Arial" w:hAnsi="Arial"/>
                      <w:color w:val="000000"/>
                      <w:sz w:val="20"/>
                      <w:szCs w:val="20"/>
                      <w:highlight w:val="yellow"/>
                    </w:rPr>
                    <w:t>it is really the action of skeletal muscle - contracting and relaxing - that creates the flow of nutrients.</w:t>
                  </w:r>
                  <w:r w:rsidRPr="002E052C">
                    <w:rPr>
                      <w:rFonts w:ascii="Arial" w:hAnsi="Arial"/>
                      <w:color w:val="000000"/>
                      <w:sz w:val="20"/>
                      <w:szCs w:val="20"/>
                    </w:rPr>
                    <w:t> </w:t>
                  </w:r>
                </w:p>
                <w:p w:rsidR="002E052C" w:rsidRPr="002E052C" w:rsidRDefault="002E052C" w:rsidP="006F3FB9">
                  <w:pPr>
                    <w:pStyle w:val="NoSpacing"/>
                    <w:rPr>
                      <w:rFonts w:ascii="Arial" w:hAnsi="Arial"/>
                      <w:color w:val="333333"/>
                      <w:sz w:val="20"/>
                      <w:szCs w:val="20"/>
                    </w:rPr>
                  </w:pPr>
                  <w:r w:rsidRPr="002E052C">
                    <w:rPr>
                      <w:rFonts w:ascii="Arial" w:hAnsi="Arial"/>
                      <w:color w:val="000000"/>
                      <w:sz w:val="20"/>
                      <w:szCs w:val="20"/>
                    </w:rPr>
                    <w:t> </w:t>
                  </w:r>
                </w:p>
                <w:p w:rsidR="002E052C" w:rsidRPr="002E052C" w:rsidRDefault="002E052C" w:rsidP="006F3FB9">
                  <w:pPr>
                    <w:pStyle w:val="NoSpacing"/>
                    <w:rPr>
                      <w:rFonts w:ascii="Arial" w:hAnsi="Arial"/>
                      <w:color w:val="333333"/>
                      <w:sz w:val="20"/>
                      <w:szCs w:val="20"/>
                    </w:rPr>
                  </w:pPr>
                  <w:r w:rsidRPr="002E052C">
                    <w:rPr>
                      <w:rFonts w:ascii="Arial" w:hAnsi="Arial"/>
                      <w:color w:val="000000"/>
                      <w:sz w:val="20"/>
                      <w:szCs w:val="20"/>
                    </w:rPr>
                    <w:t xml:space="preserve">The spinal discs between the vertebrae are essentially like little sponges - squeezing out waste (lactate or lactic acid) and creating a vacuum-like suck when released. Each vertebra has a set of muscles that connect it to the next bone above and below. It is imperative to the health of the disk that your spine </w:t>
                  </w:r>
                  <w:proofErr w:type="gramStart"/>
                  <w:r w:rsidRPr="002E052C">
                    <w:rPr>
                      <w:rFonts w:ascii="Arial" w:hAnsi="Arial"/>
                      <w:color w:val="000000"/>
                      <w:sz w:val="20"/>
                      <w:szCs w:val="20"/>
                    </w:rPr>
                    <w:t>be</w:t>
                  </w:r>
                  <w:proofErr w:type="gramEnd"/>
                  <w:r w:rsidRPr="002E052C">
                    <w:rPr>
                      <w:rFonts w:ascii="Arial" w:hAnsi="Arial"/>
                      <w:color w:val="000000"/>
                      <w:sz w:val="20"/>
                      <w:szCs w:val="20"/>
                    </w:rPr>
                    <w:t xml:space="preserve"> able to articulate at each point.</w:t>
                  </w:r>
                  <w:r w:rsidRPr="002E052C">
                    <w:rPr>
                      <w:rFonts w:ascii="Arial" w:hAnsi="Arial"/>
                      <w:color w:val="000000"/>
                      <w:sz w:val="20"/>
                      <w:szCs w:val="20"/>
                    </w:rPr>
                    <w:br/>
                  </w:r>
                  <w:r w:rsidRPr="002E052C">
                    <w:rPr>
                      <w:rFonts w:ascii="Arial" w:hAnsi="Arial"/>
                      <w:color w:val="000000"/>
                      <w:sz w:val="20"/>
                      <w:szCs w:val="20"/>
                    </w:rPr>
                    <w:br/>
                  </w:r>
                  <w:r w:rsidRPr="002E052C">
                    <w:rPr>
                      <w:rFonts w:ascii="Arial" w:hAnsi="Arial"/>
                      <w:b/>
                      <w:bCs/>
                      <w:color w:val="000000"/>
                      <w:sz w:val="20"/>
                    </w:rPr>
                    <w:t>Alignment and spinal health</w:t>
                  </w:r>
                  <w:r w:rsidRPr="002E052C">
                    <w:rPr>
                      <w:rFonts w:ascii="Arial" w:hAnsi="Arial"/>
                      <w:color w:val="000000"/>
                      <w:sz w:val="20"/>
                      <w:szCs w:val="20"/>
                    </w:rPr>
                    <w:br/>
                    <w:t xml:space="preserve">Your habitual posture is a particular set of joint positions that you have made your default. And like most </w:t>
                  </w:r>
                  <w:r w:rsidRPr="002E052C">
                    <w:rPr>
                      <w:rFonts w:ascii="Arial" w:hAnsi="Arial"/>
                      <w:color w:val="000000"/>
                      <w:sz w:val="20"/>
                      <w:szCs w:val="20"/>
                    </w:rPr>
                    <w:lastRenderedPageBreak/>
                    <w:t xml:space="preserve">defaults, it is easy to return to this posture over and over again, until the </w:t>
                  </w:r>
                  <w:r w:rsidRPr="006F3FB9">
                    <w:rPr>
                      <w:rFonts w:ascii="Arial" w:hAnsi="Arial"/>
                      <w:color w:val="000000"/>
                      <w:sz w:val="20"/>
                      <w:szCs w:val="20"/>
                      <w:highlight w:val="yellow"/>
                    </w:rPr>
                    <w:t>muscles have stiffened, creating a fusion-like situation.</w:t>
                  </w:r>
                  <w:r w:rsidRPr="002E052C">
                    <w:rPr>
                      <w:rFonts w:ascii="Arial" w:hAnsi="Arial"/>
                      <w:color w:val="000000"/>
                      <w:sz w:val="20"/>
                      <w:szCs w:val="20"/>
                    </w:rPr>
                    <w:t xml:space="preserve"> Our modern daily living does not require us to move in unique and novel ways. </w:t>
                  </w:r>
                  <w:r w:rsidRPr="006F3FB9">
                    <w:rPr>
                      <w:rFonts w:ascii="Arial" w:hAnsi="Arial"/>
                      <w:color w:val="000000"/>
                      <w:sz w:val="20"/>
                      <w:szCs w:val="20"/>
                      <w:highlight w:val="yellow"/>
                    </w:rPr>
                    <w:t>Over time, the muscles, in their stiff position, fail to assist in nutrient delivery, resulting in cellular death and eventual disc collapse</w:t>
                  </w:r>
                  <w:r w:rsidRPr="002E052C">
                    <w:rPr>
                      <w:rFonts w:ascii="Arial" w:hAnsi="Arial"/>
                      <w:color w:val="000000"/>
                      <w:sz w:val="20"/>
                      <w:szCs w:val="20"/>
                    </w:rPr>
                    <w:t>. This is what we call degenerative disk disease.</w:t>
                  </w:r>
                  <w:r w:rsidRPr="002E052C">
                    <w:rPr>
                      <w:rFonts w:ascii="Arial" w:hAnsi="Arial"/>
                      <w:color w:val="000000"/>
                      <w:sz w:val="20"/>
                      <w:szCs w:val="20"/>
                    </w:rPr>
                    <w:br/>
                  </w:r>
                  <w:r w:rsidRPr="002E052C">
                    <w:rPr>
                      <w:rFonts w:ascii="Arial" w:hAnsi="Arial"/>
                      <w:color w:val="000000"/>
                      <w:sz w:val="20"/>
                      <w:szCs w:val="20"/>
                    </w:rPr>
                    <w:br/>
                    <w:t>Bummer, right? Well</w:t>
                  </w:r>
                  <w:r w:rsidRPr="006F3FB9">
                    <w:rPr>
                      <w:rFonts w:ascii="Arial" w:hAnsi="Arial"/>
                      <w:color w:val="000000"/>
                      <w:sz w:val="20"/>
                      <w:szCs w:val="20"/>
                      <w:highlight w:val="yellow"/>
                    </w:rPr>
                    <w:t>, the good news is, you can start the process of nutrition delivery simply by stretching. This creates a pull and then a release of tissues that begin the gentle massage that creates nutritional flow. And **bonus**, it also aids in waste removal from the deepest part of the spinal disc.</w:t>
                  </w:r>
                  <w:r w:rsidRPr="002E052C">
                    <w:rPr>
                      <w:rFonts w:ascii="Arial" w:hAnsi="Arial"/>
                      <w:color w:val="000000"/>
                      <w:sz w:val="20"/>
                      <w:szCs w:val="20"/>
                    </w:rPr>
                    <w:br/>
                  </w:r>
                  <w:r w:rsidRPr="002E052C">
                    <w:rPr>
                      <w:rFonts w:ascii="Arial" w:hAnsi="Arial"/>
                      <w:color w:val="000000"/>
                      <w:sz w:val="20"/>
                      <w:szCs w:val="20"/>
                    </w:rPr>
                    <w:br/>
                    <w:t xml:space="preserve">This is great news! For many years, researchers believed that movement had nothing to do with spinal disc health. Now they know better, as better designed research has shown that </w:t>
                  </w:r>
                  <w:r w:rsidRPr="006F3FB9">
                    <w:rPr>
                      <w:rFonts w:ascii="Arial" w:hAnsi="Arial"/>
                      <w:color w:val="000000"/>
                      <w:sz w:val="20"/>
                      <w:szCs w:val="20"/>
                      <w:highlight w:val="yellow"/>
                    </w:rPr>
                    <w:t>mechanical loading of the spine is what maximizes nutritional flow!</w:t>
                  </w:r>
                  <w:r w:rsidRPr="002E052C">
                    <w:rPr>
                      <w:rFonts w:ascii="Arial" w:hAnsi="Arial"/>
                      <w:color w:val="000000"/>
                      <w:sz w:val="20"/>
                      <w:szCs w:val="20"/>
                    </w:rPr>
                    <w:br/>
                  </w:r>
                  <w:r w:rsidRPr="002E052C">
                    <w:rPr>
                      <w:rFonts w:ascii="Arial" w:hAnsi="Arial"/>
                      <w:color w:val="000000"/>
                      <w:sz w:val="20"/>
                      <w:szCs w:val="20"/>
                    </w:rPr>
                    <w:br/>
                  </w:r>
                  <w:r w:rsidRPr="002E052C">
                    <w:rPr>
                      <w:rFonts w:ascii="Arial" w:hAnsi="Arial"/>
                      <w:b/>
                      <w:bCs/>
                      <w:color w:val="000000"/>
                      <w:sz w:val="20"/>
                    </w:rPr>
                    <w:t>Some guidelines</w:t>
                  </w:r>
                  <w:proofErr w:type="gramStart"/>
                  <w:r w:rsidRPr="002E052C">
                    <w:rPr>
                      <w:rFonts w:ascii="Arial" w:hAnsi="Arial"/>
                      <w:b/>
                      <w:bCs/>
                      <w:color w:val="000000"/>
                      <w:sz w:val="20"/>
                    </w:rPr>
                    <w:t>:</w:t>
                  </w:r>
                  <w:proofErr w:type="gramEnd"/>
                  <w:r w:rsidRPr="002E052C">
                    <w:rPr>
                      <w:rFonts w:ascii="Arial" w:hAnsi="Arial"/>
                      <w:color w:val="000000"/>
                      <w:sz w:val="20"/>
                      <w:szCs w:val="20"/>
                    </w:rPr>
                    <w:br/>
                    <w:t xml:space="preserve">For best back health, it's not just the spinal muscles that need to be stretched but any that affect the position of the spine. This includes calves, hamstrings, groin, and </w:t>
                  </w:r>
                  <w:proofErr w:type="spellStart"/>
                  <w:r w:rsidRPr="002E052C">
                    <w:rPr>
                      <w:rFonts w:ascii="Arial" w:hAnsi="Arial"/>
                      <w:color w:val="000000"/>
                      <w:sz w:val="20"/>
                      <w:szCs w:val="20"/>
                    </w:rPr>
                    <w:t>psoas</w:t>
                  </w:r>
                  <w:proofErr w:type="spellEnd"/>
                  <w:r w:rsidRPr="002E052C">
                    <w:rPr>
                      <w:rFonts w:ascii="Arial" w:hAnsi="Arial"/>
                      <w:color w:val="000000"/>
                      <w:sz w:val="20"/>
                      <w:szCs w:val="20"/>
                    </w:rPr>
                    <w:t xml:space="preserve"> muscles.</w:t>
                  </w:r>
                </w:p>
                <w:p w:rsidR="002E052C" w:rsidRPr="002E052C" w:rsidRDefault="002E052C" w:rsidP="006F3FB9">
                  <w:pPr>
                    <w:pStyle w:val="NoSpacing"/>
                    <w:rPr>
                      <w:rFonts w:ascii="Arial" w:hAnsi="Arial"/>
                      <w:color w:val="000000"/>
                      <w:sz w:val="20"/>
                      <w:szCs w:val="20"/>
                    </w:rPr>
                  </w:pPr>
                  <w:r w:rsidRPr="002E052C">
                    <w:rPr>
                      <w:rFonts w:ascii="Arial" w:hAnsi="Arial"/>
                      <w:color w:val="000000"/>
                      <w:sz w:val="20"/>
                      <w:szCs w:val="20"/>
                    </w:rPr>
                    <w:br/>
                  </w:r>
                  <w:r w:rsidRPr="006F3FB9">
                    <w:rPr>
                      <w:rFonts w:ascii="Arial" w:hAnsi="Arial"/>
                      <w:color w:val="000000"/>
                      <w:sz w:val="20"/>
                      <w:szCs w:val="20"/>
                      <w:highlight w:val="yellow"/>
                    </w:rPr>
                    <w:t>Stretches or positions that are easy for you are probably not very beneficial. It is much more important to stretch the muscles that are difficult to get to.</w:t>
                  </w:r>
                </w:p>
                <w:p w:rsidR="002E052C" w:rsidRPr="002E052C" w:rsidRDefault="002E052C" w:rsidP="006F3FB9">
                  <w:pPr>
                    <w:pStyle w:val="NoSpacing"/>
                    <w:rPr>
                      <w:rFonts w:ascii="Arial" w:hAnsi="Arial"/>
                      <w:color w:val="000000"/>
                      <w:sz w:val="20"/>
                      <w:szCs w:val="20"/>
                    </w:rPr>
                  </w:pPr>
                  <w:r w:rsidRPr="002E052C">
                    <w:rPr>
                      <w:rFonts w:ascii="Arial" w:hAnsi="Arial"/>
                      <w:color w:val="000000"/>
                      <w:sz w:val="20"/>
                      <w:szCs w:val="20"/>
                    </w:rPr>
                    <w:br/>
                    <w:t>When stretching your spine, move slowly and be gentle with yourself! Also, pay attention to stretching guidelines. The reason I spend so much time giving parameters of safety is to increase the effectiveness of the stretch while keeping you safe and sound!</w:t>
                  </w:r>
                </w:p>
                <w:p w:rsidR="002E052C" w:rsidRPr="002E052C" w:rsidRDefault="002E052C" w:rsidP="006F3FB9">
                  <w:pPr>
                    <w:pStyle w:val="NoSpacing"/>
                    <w:rPr>
                      <w:rFonts w:ascii="Arial" w:hAnsi="Arial"/>
                      <w:color w:val="000000"/>
                      <w:sz w:val="20"/>
                      <w:szCs w:val="20"/>
                    </w:rPr>
                  </w:pPr>
                  <w:r w:rsidRPr="002E052C">
                    <w:rPr>
                      <w:rFonts w:ascii="Arial" w:hAnsi="Arial"/>
                      <w:color w:val="000000"/>
                      <w:sz w:val="20"/>
                      <w:szCs w:val="20"/>
                    </w:rPr>
                    <w:t> </w:t>
                  </w:r>
                </w:p>
                <w:p w:rsidR="002E052C" w:rsidRPr="002E052C" w:rsidRDefault="002E052C" w:rsidP="006F3FB9">
                  <w:pPr>
                    <w:pStyle w:val="NoSpacing"/>
                    <w:rPr>
                      <w:rFonts w:ascii="Arial" w:hAnsi="Arial"/>
                      <w:color w:val="000000"/>
                      <w:sz w:val="20"/>
                      <w:szCs w:val="20"/>
                    </w:rPr>
                  </w:pPr>
                  <w:r w:rsidRPr="002E052C">
                    <w:rPr>
                      <w:rFonts w:ascii="Arial" w:hAnsi="Arial"/>
                      <w:color w:val="000000"/>
                      <w:sz w:val="20"/>
                      <w:szCs w:val="20"/>
                    </w:rPr>
                    <w:t xml:space="preserve">Read </w:t>
                  </w:r>
                  <w:hyperlink r:id="rId5" w:tgtFrame="_blank" w:history="1">
                    <w:r w:rsidRPr="002E052C">
                      <w:rPr>
                        <w:rFonts w:ascii="Arial" w:hAnsi="Arial"/>
                        <w:color w:val="0000FF"/>
                        <w:sz w:val="20"/>
                        <w:u w:val="single"/>
                      </w:rPr>
                      <w:t>the research</w:t>
                    </w:r>
                  </w:hyperlink>
                  <w:r w:rsidRPr="002E052C">
                    <w:rPr>
                      <w:rFonts w:ascii="Arial" w:hAnsi="Arial"/>
                      <w:color w:val="000000"/>
                      <w:sz w:val="20"/>
                      <w:szCs w:val="20"/>
                    </w:rPr>
                    <w:t xml:space="preserve"> or additional coverage at </w:t>
                  </w:r>
                  <w:hyperlink r:id="rId6" w:tgtFrame="_blank" w:history="1">
                    <w:r w:rsidRPr="002E052C">
                      <w:rPr>
                        <w:rFonts w:ascii="Arial" w:hAnsi="Arial"/>
                        <w:color w:val="0000FF"/>
                        <w:sz w:val="20"/>
                        <w:u w:val="single"/>
                      </w:rPr>
                      <w:t>BBC.com</w:t>
                    </w:r>
                  </w:hyperlink>
                  <w:r w:rsidRPr="002E052C">
                    <w:rPr>
                      <w:rFonts w:ascii="Arial" w:hAnsi="Arial"/>
                      <w:color w:val="000000"/>
                      <w:sz w:val="20"/>
                      <w:szCs w:val="20"/>
                    </w:rPr>
                    <w:t>.</w:t>
                  </w:r>
                </w:p>
              </w:tc>
            </w:tr>
          </w:tbl>
          <w:p w:rsidR="002E052C" w:rsidRPr="002E052C" w:rsidRDefault="002E052C" w:rsidP="006F3FB9">
            <w:pPr>
              <w:pStyle w:val="NoSpacing"/>
              <w:rPr>
                <w:rFonts w:ascii="Times New Roman" w:hAnsi="Times New Roman" w:cs="Times New Roman"/>
                <w:sz w:val="24"/>
                <w:szCs w:val="24"/>
              </w:rPr>
            </w:pPr>
          </w:p>
        </w:tc>
      </w:tr>
    </w:tbl>
    <w:p w:rsidR="00F24998" w:rsidRDefault="006F3FB9"/>
    <w:sectPr w:rsidR="00F24998" w:rsidSect="00EC2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2E052C"/>
    <w:rsid w:val="00163637"/>
    <w:rsid w:val="002E052C"/>
    <w:rsid w:val="004B2D7B"/>
    <w:rsid w:val="006B7A98"/>
    <w:rsid w:val="006F3FB9"/>
    <w:rsid w:val="00731AF5"/>
    <w:rsid w:val="00EC2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5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052C"/>
    <w:rPr>
      <w:b/>
      <w:bCs/>
    </w:rPr>
  </w:style>
  <w:style w:type="character" w:styleId="Hyperlink">
    <w:name w:val="Hyperlink"/>
    <w:basedOn w:val="DefaultParagraphFont"/>
    <w:uiPriority w:val="99"/>
    <w:semiHidden/>
    <w:unhideWhenUsed/>
    <w:rsid w:val="002E052C"/>
    <w:rPr>
      <w:color w:val="0000FF"/>
      <w:u w:val="single"/>
    </w:rPr>
  </w:style>
  <w:style w:type="paragraph" w:styleId="BalloonText">
    <w:name w:val="Balloon Text"/>
    <w:basedOn w:val="Normal"/>
    <w:link w:val="BalloonTextChar"/>
    <w:uiPriority w:val="99"/>
    <w:semiHidden/>
    <w:unhideWhenUsed/>
    <w:rsid w:val="002E0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52C"/>
    <w:rPr>
      <w:rFonts w:ascii="Tahoma" w:hAnsi="Tahoma" w:cs="Tahoma"/>
      <w:sz w:val="16"/>
      <w:szCs w:val="16"/>
    </w:rPr>
  </w:style>
  <w:style w:type="paragraph" w:styleId="NoSpacing">
    <w:name w:val="No Spacing"/>
    <w:uiPriority w:val="1"/>
    <w:qFormat/>
    <w:rsid w:val="006F3FB9"/>
    <w:pPr>
      <w:spacing w:after="0" w:line="240" w:lineRule="auto"/>
    </w:pPr>
  </w:style>
</w:styles>
</file>

<file path=word/webSettings.xml><?xml version="1.0" encoding="utf-8"?>
<w:webSettings xmlns:r="http://schemas.openxmlformats.org/officeDocument/2006/relationships" xmlns:w="http://schemas.openxmlformats.org/wordprocessingml/2006/main">
  <w:divs>
    <w:div w:id="2020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llr=fbfaeneab&amp;et=1107376833710&amp;s=503&amp;e=001rDvt22qUsUyuty-eTcBuQU1zyOSBXIMszHmYvx7-XfEimhVJINp4trfgE-CHBTa4FiTTe4cOth-ovZ-f7R6a4K4D5jDiDXM701_K_dcFX140m_MOaofdk1oZdva68DenSzRaorLz7i4=" TargetMode="External"/><Relationship Id="rId5" Type="http://schemas.openxmlformats.org/officeDocument/2006/relationships/hyperlink" Target="http://r20.rs6.net/tn.jsp?llr=fbfaeneab&amp;et=1107376833710&amp;s=503&amp;e=001rDvt22qUsUy15gvaiF_M0q2lITL48u42xsTB0GMCIBo5kxxTX4W3J2PY18VKDi91ohffjVpjujL9TAynXyVJssIIYUSxiCNWl6y433OE9LvyqzLOXZ_f8v3GGtQcpUhlXmeEa7sABMP8moAskF8SCjuqJK83cZc6TY0a73PnlNIu7Kasvv0w7iXmg4Ao2n3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673</Words>
  <Characters>3841</Characters>
  <Application>Microsoft Office Word</Application>
  <DocSecurity>0</DocSecurity>
  <Lines>32</Lines>
  <Paragraphs>9</Paragraphs>
  <ScaleCrop>false</ScaleCrop>
  <Company>Toshiba</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2011-09-05T14:20:00Z</dcterms:created>
  <dcterms:modified xsi:type="dcterms:W3CDTF">2011-09-05T14:29:00Z</dcterms:modified>
</cp:coreProperties>
</file>